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82" w:rsidRDefault="00331682" w:rsidP="00B05F9B">
      <w:pPr>
        <w:jc w:val="center"/>
        <w:rPr>
          <w:b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733425" cy="523875"/>
            <wp:effectExtent l="0" t="0" r="9525" b="9525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82" w:rsidRDefault="00331682" w:rsidP="00B05F9B">
      <w:pPr>
        <w:jc w:val="center"/>
        <w:rPr>
          <w:b/>
          <w:sz w:val="32"/>
          <w:szCs w:val="32"/>
        </w:rPr>
      </w:pPr>
    </w:p>
    <w:p w:rsidR="006846C2" w:rsidRPr="00B05F9B" w:rsidRDefault="00B05F9B" w:rsidP="00B05F9B">
      <w:pPr>
        <w:jc w:val="center"/>
        <w:rPr>
          <w:b/>
          <w:sz w:val="32"/>
          <w:szCs w:val="32"/>
        </w:rPr>
      </w:pPr>
      <w:r w:rsidRPr="00B05F9B">
        <w:rPr>
          <w:b/>
          <w:sz w:val="32"/>
          <w:szCs w:val="32"/>
        </w:rPr>
        <w:t>UNITED INDIA INSURANCE COMPANY LIMITED</w:t>
      </w:r>
    </w:p>
    <w:p w:rsidR="00B05F9B" w:rsidRPr="00B05F9B" w:rsidRDefault="00B05F9B" w:rsidP="00B05F9B">
      <w:pPr>
        <w:jc w:val="center"/>
        <w:rPr>
          <w:b/>
          <w:sz w:val="32"/>
          <w:szCs w:val="32"/>
        </w:rPr>
      </w:pPr>
    </w:p>
    <w:p w:rsidR="00B05F9B" w:rsidRPr="00B05F9B" w:rsidRDefault="00B05F9B" w:rsidP="00B05F9B">
      <w:pPr>
        <w:jc w:val="center"/>
        <w:rPr>
          <w:b/>
          <w:sz w:val="32"/>
          <w:szCs w:val="32"/>
        </w:rPr>
      </w:pPr>
      <w:r w:rsidRPr="00B05F9B">
        <w:rPr>
          <w:b/>
          <w:sz w:val="32"/>
          <w:szCs w:val="32"/>
        </w:rPr>
        <w:t>A Government of India Enterprise</w:t>
      </w:r>
    </w:p>
    <w:p w:rsidR="00B05F9B" w:rsidRPr="00B05F9B" w:rsidRDefault="00B05F9B" w:rsidP="00B05F9B">
      <w:pPr>
        <w:jc w:val="center"/>
        <w:rPr>
          <w:b/>
          <w:sz w:val="32"/>
          <w:szCs w:val="32"/>
        </w:rPr>
      </w:pPr>
      <w:r w:rsidRPr="00B05F9B">
        <w:rPr>
          <w:b/>
          <w:sz w:val="32"/>
          <w:szCs w:val="32"/>
        </w:rPr>
        <w:t>Estate Department – Regional Office</w:t>
      </w:r>
    </w:p>
    <w:p w:rsidR="00B05F9B" w:rsidRPr="00B05F9B" w:rsidRDefault="00B05F9B" w:rsidP="00B05F9B">
      <w:pPr>
        <w:jc w:val="center"/>
        <w:rPr>
          <w:b/>
          <w:sz w:val="32"/>
          <w:szCs w:val="32"/>
        </w:rPr>
      </w:pPr>
      <w:proofErr w:type="spellStart"/>
      <w:r w:rsidRPr="00B05F9B">
        <w:rPr>
          <w:b/>
          <w:sz w:val="32"/>
          <w:szCs w:val="32"/>
        </w:rPr>
        <w:t>Suraj</w:t>
      </w:r>
      <w:proofErr w:type="spellEnd"/>
      <w:r w:rsidRPr="00B05F9B">
        <w:rPr>
          <w:b/>
          <w:sz w:val="32"/>
          <w:szCs w:val="32"/>
        </w:rPr>
        <w:t xml:space="preserve"> Plaza – </w:t>
      </w:r>
      <w:proofErr w:type="spellStart"/>
      <w:r w:rsidRPr="00B05F9B">
        <w:rPr>
          <w:b/>
          <w:sz w:val="32"/>
          <w:szCs w:val="32"/>
        </w:rPr>
        <w:t>Iind</w:t>
      </w:r>
      <w:proofErr w:type="spellEnd"/>
      <w:r w:rsidRPr="00B05F9B">
        <w:rPr>
          <w:b/>
          <w:sz w:val="32"/>
          <w:szCs w:val="32"/>
        </w:rPr>
        <w:t>, 5</w:t>
      </w:r>
      <w:r w:rsidRPr="00B05F9B">
        <w:rPr>
          <w:b/>
          <w:sz w:val="32"/>
          <w:szCs w:val="32"/>
          <w:vertAlign w:val="superscript"/>
        </w:rPr>
        <w:t>th</w:t>
      </w:r>
      <w:r w:rsidRPr="00B05F9B">
        <w:rPr>
          <w:b/>
          <w:sz w:val="32"/>
          <w:szCs w:val="32"/>
        </w:rPr>
        <w:t xml:space="preserve"> Floor, </w:t>
      </w:r>
      <w:proofErr w:type="spellStart"/>
      <w:r w:rsidRPr="00B05F9B">
        <w:rPr>
          <w:b/>
          <w:sz w:val="32"/>
          <w:szCs w:val="32"/>
        </w:rPr>
        <w:t>Sayajigunj</w:t>
      </w:r>
      <w:proofErr w:type="spellEnd"/>
      <w:r w:rsidRPr="00B05F9B">
        <w:rPr>
          <w:b/>
          <w:sz w:val="32"/>
          <w:szCs w:val="32"/>
        </w:rPr>
        <w:t>,</w:t>
      </w:r>
    </w:p>
    <w:p w:rsidR="00B05F9B" w:rsidRPr="00B05F9B" w:rsidRDefault="00B05F9B" w:rsidP="00B05F9B">
      <w:pPr>
        <w:jc w:val="center"/>
        <w:rPr>
          <w:b/>
          <w:sz w:val="32"/>
          <w:szCs w:val="32"/>
        </w:rPr>
      </w:pPr>
      <w:r w:rsidRPr="00B05F9B">
        <w:rPr>
          <w:b/>
          <w:sz w:val="32"/>
          <w:szCs w:val="32"/>
        </w:rPr>
        <w:t>Vadodara – 390 020</w:t>
      </w:r>
    </w:p>
    <w:p w:rsidR="00B05F9B" w:rsidRPr="00B05F9B" w:rsidRDefault="00B05F9B" w:rsidP="00B05F9B">
      <w:pPr>
        <w:jc w:val="center"/>
        <w:rPr>
          <w:b/>
          <w:sz w:val="32"/>
          <w:szCs w:val="32"/>
        </w:rPr>
      </w:pPr>
    </w:p>
    <w:p w:rsidR="00B05F9B" w:rsidRDefault="00B05F9B" w:rsidP="00B05F9B">
      <w:pPr>
        <w:jc w:val="center"/>
        <w:rPr>
          <w:sz w:val="32"/>
          <w:szCs w:val="32"/>
        </w:rPr>
      </w:pPr>
      <w:r w:rsidRPr="00B05F9B">
        <w:rPr>
          <w:b/>
          <w:sz w:val="32"/>
          <w:szCs w:val="32"/>
        </w:rPr>
        <w:t>Phone No: 0265-2361257, 2361014, 2363215</w:t>
      </w:r>
    </w:p>
    <w:p w:rsidR="00B05F9B" w:rsidRDefault="00B05F9B" w:rsidP="00B05F9B">
      <w:pPr>
        <w:jc w:val="center"/>
        <w:rPr>
          <w:sz w:val="32"/>
          <w:szCs w:val="32"/>
        </w:rPr>
      </w:pPr>
    </w:p>
    <w:p w:rsidR="00B05F9B" w:rsidRDefault="00B05F9B" w:rsidP="00B05F9B">
      <w:pPr>
        <w:jc w:val="center"/>
        <w:rPr>
          <w:sz w:val="32"/>
          <w:szCs w:val="32"/>
        </w:rPr>
      </w:pPr>
    </w:p>
    <w:p w:rsidR="00B05F9B" w:rsidRDefault="00B05F9B" w:rsidP="00B05F9B">
      <w:pPr>
        <w:jc w:val="center"/>
        <w:rPr>
          <w:sz w:val="32"/>
          <w:szCs w:val="32"/>
        </w:rPr>
      </w:pPr>
    </w:p>
    <w:p w:rsidR="00B05F9B" w:rsidRDefault="00B05F9B" w:rsidP="0033168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“ United</w:t>
      </w:r>
      <w:proofErr w:type="gramEnd"/>
      <w:r>
        <w:rPr>
          <w:sz w:val="32"/>
          <w:szCs w:val="32"/>
        </w:rPr>
        <w:t xml:space="preserve"> India Insurance Company “ a Government of India Enterprise,</w:t>
      </w:r>
    </w:p>
    <w:p w:rsidR="00B05F9B" w:rsidRPr="00B05F9B" w:rsidRDefault="005F414F" w:rsidP="00331682">
      <w:pPr>
        <w:jc w:val="both"/>
        <w:rPr>
          <w:sz w:val="32"/>
          <w:szCs w:val="32"/>
        </w:rPr>
      </w:pPr>
      <w:r>
        <w:rPr>
          <w:sz w:val="32"/>
          <w:szCs w:val="32"/>
        </w:rPr>
        <w:t>Invite</w:t>
      </w:r>
      <w:r w:rsidR="00B05F9B">
        <w:rPr>
          <w:sz w:val="32"/>
          <w:szCs w:val="32"/>
        </w:rPr>
        <w:t xml:space="preserve"> open tender for Interior Furnishing Works, Electrical works, Data cabling works </w:t>
      </w:r>
      <w:r>
        <w:rPr>
          <w:sz w:val="32"/>
          <w:szCs w:val="32"/>
        </w:rPr>
        <w:t xml:space="preserve">and Air conditioning works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 </w:t>
      </w:r>
      <w:r w:rsidR="00B05F9B">
        <w:rPr>
          <w:sz w:val="32"/>
          <w:szCs w:val="32"/>
        </w:rPr>
        <w:t xml:space="preserve"> at our New Premises BO </w:t>
      </w:r>
      <w:proofErr w:type="spellStart"/>
      <w:r w:rsidR="00B05F9B">
        <w:rPr>
          <w:sz w:val="32"/>
          <w:szCs w:val="32"/>
        </w:rPr>
        <w:t>Valsad</w:t>
      </w:r>
      <w:proofErr w:type="spellEnd"/>
      <w:r w:rsidR="00B05F9B">
        <w:rPr>
          <w:sz w:val="32"/>
          <w:szCs w:val="32"/>
        </w:rPr>
        <w:t xml:space="preserve"> having carpet area of 1000 </w:t>
      </w:r>
      <w:proofErr w:type="spellStart"/>
      <w:r w:rsidR="00B05F9B">
        <w:rPr>
          <w:sz w:val="32"/>
          <w:szCs w:val="32"/>
        </w:rPr>
        <w:t>sq.ft</w:t>
      </w:r>
      <w:proofErr w:type="spellEnd"/>
      <w:r w:rsidR="00B05F9B">
        <w:rPr>
          <w:sz w:val="32"/>
          <w:szCs w:val="32"/>
        </w:rPr>
        <w:t xml:space="preserve">. Interested Parties may download tender documents from </w:t>
      </w:r>
      <w:proofErr w:type="gramStart"/>
      <w:r w:rsidR="00B05F9B">
        <w:rPr>
          <w:sz w:val="32"/>
          <w:szCs w:val="32"/>
        </w:rPr>
        <w:t>“ Tender</w:t>
      </w:r>
      <w:proofErr w:type="gramEnd"/>
      <w:r w:rsidR="00B05F9B">
        <w:rPr>
          <w:sz w:val="32"/>
          <w:szCs w:val="32"/>
        </w:rPr>
        <w:t xml:space="preserve">/RFP “ Tab on our Company’s Website </w:t>
      </w:r>
      <w:hyperlink r:id="rId6" w:history="1">
        <w:r w:rsidR="00B05F9B" w:rsidRPr="0029715C">
          <w:rPr>
            <w:rStyle w:val="Hyperlink"/>
            <w:sz w:val="32"/>
            <w:szCs w:val="32"/>
          </w:rPr>
          <w:t>www.uiic.co.in</w:t>
        </w:r>
      </w:hyperlink>
      <w:r w:rsidR="00B05F9B">
        <w:rPr>
          <w:sz w:val="32"/>
          <w:szCs w:val="32"/>
        </w:rPr>
        <w:t xml:space="preserve"> Completed bids should reach the  aforementioned Addre</w:t>
      </w:r>
      <w:r w:rsidR="0087593E">
        <w:rPr>
          <w:sz w:val="32"/>
          <w:szCs w:val="32"/>
        </w:rPr>
        <w:t>ss on or before 01.02.2023 by 15</w:t>
      </w:r>
      <w:bookmarkStart w:id="0" w:name="_GoBack"/>
      <w:bookmarkEnd w:id="0"/>
      <w:r w:rsidR="00B05F9B">
        <w:rPr>
          <w:sz w:val="32"/>
          <w:szCs w:val="32"/>
        </w:rPr>
        <w:t>.00 Hrs.</w:t>
      </w:r>
    </w:p>
    <w:sectPr w:rsidR="00B05F9B" w:rsidRPr="00B0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9B"/>
    <w:rsid w:val="00300851"/>
    <w:rsid w:val="00331682"/>
    <w:rsid w:val="005F414F"/>
    <w:rsid w:val="006846C2"/>
    <w:rsid w:val="0087593E"/>
    <w:rsid w:val="00B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ic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2023-01-12T06:55:00Z</dcterms:created>
  <dcterms:modified xsi:type="dcterms:W3CDTF">2023-01-12T09:47:00Z</dcterms:modified>
</cp:coreProperties>
</file>